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EF3C76" w14:textId="766B16EC" w:rsidR="00B159DE" w:rsidRDefault="009B624C" w:rsidP="00D713DC">
      <w:pPr>
        <w:pStyle w:val="NormalWeb"/>
        <w:spacing w:before="45" w:beforeAutospacing="0" w:after="45" w:afterAutospacing="0"/>
        <w:jc w:val="center"/>
        <w:rPr>
          <w:rFonts w:ascii="Sylfaen" w:hAnsi="Sylfaen"/>
          <w:b/>
          <w:color w:val="000000"/>
          <w:lang w:val="ka-GE"/>
        </w:rPr>
      </w:pPr>
      <w:bookmarkStart w:id="0" w:name="_GoBack"/>
      <w:bookmarkEnd w:id="0"/>
      <w:r>
        <w:rPr>
          <w:rFonts w:ascii="Sylfaen" w:hAnsi="Sylfaen"/>
          <w:b/>
          <w:color w:val="000000"/>
          <w:lang w:val="ka-GE"/>
        </w:rPr>
        <w:t>გარე სამონტაჟო</w:t>
      </w:r>
      <w:r w:rsidR="00156443">
        <w:rPr>
          <w:rFonts w:ascii="Sylfaen" w:hAnsi="Sylfaen"/>
          <w:b/>
          <w:color w:val="000000"/>
          <w:lang w:val="ka-GE"/>
        </w:rPr>
        <w:t>,</w:t>
      </w:r>
      <w:r>
        <w:rPr>
          <w:rFonts w:ascii="Sylfaen" w:hAnsi="Sylfaen"/>
          <w:b/>
          <w:color w:val="000000"/>
          <w:lang w:val="ka-GE"/>
        </w:rPr>
        <w:t xml:space="preserve"> </w:t>
      </w:r>
      <w:r w:rsidR="00A44944">
        <w:rPr>
          <w:rFonts w:ascii="Sylfaen" w:hAnsi="Sylfaen"/>
          <w:b/>
          <w:color w:val="000000"/>
          <w:lang w:val="en-GB"/>
        </w:rPr>
        <w:t>B</w:t>
      </w:r>
      <w:r w:rsidR="00A44944">
        <w:rPr>
          <w:rFonts w:ascii="Sylfaen" w:hAnsi="Sylfaen"/>
          <w:b/>
          <w:color w:val="000000"/>
          <w:lang w:val="ka-GE"/>
        </w:rPr>
        <w:t xml:space="preserve"> ტიპის </w:t>
      </w:r>
      <w:r>
        <w:rPr>
          <w:rFonts w:ascii="Sylfaen" w:hAnsi="Sylfaen"/>
          <w:b/>
          <w:color w:val="000000"/>
          <w:lang w:val="ka-GE"/>
        </w:rPr>
        <w:t>უწყვეტი კვების წყაროს ტექნიკური მახასიათებლები</w:t>
      </w:r>
    </w:p>
    <w:p w14:paraId="055B4743" w14:textId="4C0180E0" w:rsidR="00A44944" w:rsidRDefault="00A44944" w:rsidP="00D713DC">
      <w:pPr>
        <w:pStyle w:val="NormalWeb"/>
        <w:spacing w:before="45" w:beforeAutospacing="0" w:after="45" w:afterAutospacing="0"/>
        <w:jc w:val="center"/>
        <w:rPr>
          <w:rFonts w:ascii="Sylfaen" w:hAnsi="Sylfaen"/>
          <w:b/>
          <w:color w:val="000000"/>
          <w:lang w:val="ka-GE"/>
        </w:rPr>
      </w:pPr>
      <w:r>
        <w:rPr>
          <w:rFonts w:ascii="Sylfaen" w:hAnsi="Sylfaen"/>
          <w:b/>
          <w:color w:val="000000"/>
          <w:lang w:val="ka-GE"/>
        </w:rPr>
        <w:t>(რაოდენობა 40 ცალი)</w:t>
      </w:r>
    </w:p>
    <w:p w14:paraId="6EFEB975" w14:textId="77777777" w:rsidR="009B624C" w:rsidRPr="000422BB" w:rsidRDefault="009B624C" w:rsidP="00D713DC">
      <w:pPr>
        <w:pStyle w:val="NormalWeb"/>
        <w:spacing w:before="45" w:beforeAutospacing="0" w:after="45" w:afterAutospacing="0"/>
        <w:jc w:val="center"/>
        <w:rPr>
          <w:rFonts w:ascii="Sylfaen" w:hAnsi="Sylfaen"/>
          <w:b/>
          <w:color w:val="000000"/>
          <w:lang w:val="ka-GE"/>
        </w:rPr>
      </w:pPr>
    </w:p>
    <w:p w14:paraId="5FEF5647" w14:textId="77777777" w:rsidR="00B159DE" w:rsidRPr="000422BB" w:rsidRDefault="00B159DE" w:rsidP="00D713DC">
      <w:pPr>
        <w:pStyle w:val="NormalWeb"/>
        <w:spacing w:before="45" w:beforeAutospacing="0" w:after="45" w:afterAutospacing="0"/>
        <w:jc w:val="both"/>
        <w:rPr>
          <w:rFonts w:ascii="Sylfaen" w:hAnsi="Sylfaen"/>
          <w:color w:val="000000"/>
          <w:lang w:val="ka-GE"/>
        </w:rPr>
      </w:pPr>
    </w:p>
    <w:p w14:paraId="7BCDD2B5" w14:textId="0A2F4609" w:rsidR="00364FA8" w:rsidRPr="000422BB" w:rsidRDefault="00306A97" w:rsidP="00306A97">
      <w:pPr>
        <w:pStyle w:val="NormalWeb"/>
        <w:numPr>
          <w:ilvl w:val="0"/>
          <w:numId w:val="1"/>
        </w:numPr>
        <w:spacing w:before="45" w:beforeAutospacing="0" w:after="45" w:afterAutospacing="0"/>
        <w:jc w:val="both"/>
        <w:rPr>
          <w:rFonts w:ascii="Sylfaen" w:hAnsi="Sylfaen"/>
          <w:lang w:val="ka-GE"/>
        </w:rPr>
      </w:pPr>
      <w:r w:rsidRPr="000422BB">
        <w:rPr>
          <w:rFonts w:ascii="Sylfaen" w:hAnsi="Sylfaen"/>
          <w:b/>
          <w:color w:val="000000"/>
          <w:lang w:val="ka-GE"/>
        </w:rPr>
        <w:t>სამონტაჟო ყუთი:</w:t>
      </w:r>
      <w:r w:rsidRPr="000422BB">
        <w:rPr>
          <w:rFonts w:ascii="Sylfaen" w:hAnsi="Sylfaen"/>
          <w:color w:val="000000"/>
          <w:lang w:val="ka-GE"/>
        </w:rPr>
        <w:t xml:space="preserve"> მიმწოდებელმა </w:t>
      </w:r>
      <w:r w:rsidR="009B624C">
        <w:rPr>
          <w:rFonts w:ascii="Sylfaen" w:hAnsi="Sylfaen"/>
          <w:color w:val="000000"/>
          <w:lang w:val="ka-GE"/>
        </w:rPr>
        <w:t xml:space="preserve">შსს ერთობლივი ოპერაციების ცენტრის წარმომადგენლის მითითებით, ქალაქ თბილისში </w:t>
      </w:r>
      <w:r w:rsidR="00792754">
        <w:rPr>
          <w:rFonts w:ascii="Sylfaen" w:hAnsi="Sylfaen"/>
          <w:color w:val="000000"/>
          <w:lang w:val="ka-GE"/>
        </w:rPr>
        <w:t>30</w:t>
      </w:r>
      <w:r w:rsidR="009B624C">
        <w:rPr>
          <w:rFonts w:ascii="Sylfaen" w:hAnsi="Sylfaen"/>
          <w:color w:val="000000"/>
          <w:lang w:val="ka-GE"/>
        </w:rPr>
        <w:t xml:space="preserve"> ცალი, ხოლო ქალაქ ქუთაისში </w:t>
      </w:r>
      <w:r w:rsidR="00792754">
        <w:rPr>
          <w:rFonts w:ascii="Sylfaen" w:hAnsi="Sylfaen"/>
          <w:color w:val="000000"/>
          <w:lang w:val="ka-GE"/>
        </w:rPr>
        <w:t>10</w:t>
      </w:r>
      <w:r w:rsidR="009B624C">
        <w:rPr>
          <w:rFonts w:ascii="Sylfaen" w:hAnsi="Sylfaen"/>
          <w:color w:val="000000"/>
          <w:lang w:val="ka-GE"/>
        </w:rPr>
        <w:t xml:space="preserve"> ცალი </w:t>
      </w:r>
      <w:r w:rsidRPr="000422BB">
        <w:rPr>
          <w:rFonts w:ascii="Sylfaen" w:hAnsi="Sylfaen"/>
          <w:color w:val="000000"/>
          <w:lang w:val="ka-GE"/>
        </w:rPr>
        <w:t xml:space="preserve">უნდა განათავსოს </w:t>
      </w:r>
      <w:r w:rsidR="00ED7A7C" w:rsidRPr="000422BB">
        <w:rPr>
          <w:rFonts w:ascii="Sylfaen" w:hAnsi="Sylfaen"/>
          <w:color w:val="000000"/>
          <w:lang w:val="ka-GE"/>
        </w:rPr>
        <w:t xml:space="preserve">კონკრეტულ </w:t>
      </w:r>
      <w:r w:rsidR="009B624C">
        <w:rPr>
          <w:rFonts w:ascii="Sylfaen" w:hAnsi="Sylfaen"/>
          <w:color w:val="000000"/>
          <w:lang w:val="ka-GE"/>
        </w:rPr>
        <w:t>ბოძზე, ყუთი უნდა იყოს</w:t>
      </w:r>
      <w:r w:rsidRPr="000422BB">
        <w:rPr>
          <w:rFonts w:ascii="Sylfaen" w:hAnsi="Sylfaen"/>
          <w:color w:val="000000"/>
          <w:lang w:val="ka-GE"/>
        </w:rPr>
        <w:t xml:space="preserve"> </w:t>
      </w:r>
      <w:r w:rsidRPr="000422BB">
        <w:rPr>
          <w:rFonts w:ascii="Sylfaen" w:hAnsi="Sylfaen"/>
          <w:lang w:val="ka-GE"/>
        </w:rPr>
        <w:t xml:space="preserve">მეტალის, მართკუთხა ფორმის საორიენტაციო ზომებით სიმაღლე  </w:t>
      </w:r>
      <w:r w:rsidRPr="000422BB">
        <w:rPr>
          <w:rFonts w:ascii="Sylfaen" w:hAnsi="Sylfaen"/>
        </w:rPr>
        <w:t>6</w:t>
      </w:r>
      <w:r w:rsidRPr="000422BB">
        <w:rPr>
          <w:rFonts w:ascii="Sylfaen" w:hAnsi="Sylfaen"/>
          <w:lang w:val="ka-GE"/>
        </w:rPr>
        <w:t>0სმ, სიგანე 40სმ, სიღრმე 30 სმ (ზომების ცვლილება შესაძლებელია დამკვეთთან შეთანხმებით, ყუთში განთავსებული მოწყობილობების ზომებიდან და გაგრილების ფაქტორებიდან გამომდინარე პირობების გამო). მაღალი ანტი კოროზიული მდგრადობით დაფარული საღებავით. კოროზიისგან დაცული საკეტით. ყველა ზომის ბოძზე (კონსტრუქციაზე) მისამაგრებელი სპეციალიზებული კონსტრუქციის საკიდით;</w:t>
      </w:r>
      <w:r w:rsidR="004526DE">
        <w:rPr>
          <w:rFonts w:ascii="Sylfaen" w:hAnsi="Sylfaen"/>
          <w:lang w:val="ka-GE"/>
        </w:rPr>
        <w:t xml:space="preserve"> სამონტაჟო უნდა იყოს აღჭურვილი ვენტილირებადი სისტემით</w:t>
      </w:r>
      <w:r w:rsidR="00F26671">
        <w:rPr>
          <w:rFonts w:ascii="Sylfaen" w:hAnsi="Sylfaen"/>
          <w:lang w:val="ka-GE"/>
        </w:rPr>
        <w:t>. ვენტილირებადი ღიობი დაცული უნდა იყოს ფილტრით, რათა არ მოხდეს სამონტაჟო ყუთში წყლის და მტვრის შეღწევა.</w:t>
      </w:r>
    </w:p>
    <w:p w14:paraId="7A0659E8" w14:textId="4C2E4442" w:rsidR="00306A97" w:rsidRPr="000422BB" w:rsidRDefault="00306A97" w:rsidP="00EB4549">
      <w:pPr>
        <w:pStyle w:val="NormalWeb"/>
        <w:numPr>
          <w:ilvl w:val="1"/>
          <w:numId w:val="1"/>
        </w:numPr>
        <w:spacing w:before="45" w:beforeAutospacing="0" w:after="45" w:afterAutospacing="0"/>
        <w:jc w:val="both"/>
        <w:rPr>
          <w:rFonts w:asciiTheme="minorHAnsi" w:hAnsiTheme="minorHAnsi"/>
        </w:rPr>
      </w:pPr>
      <w:r w:rsidRPr="000422BB">
        <w:rPr>
          <w:rFonts w:ascii="Sylfaen" w:hAnsi="Sylfaen"/>
          <w:lang w:val="ka-GE"/>
        </w:rPr>
        <w:t>ყუთი უნდა დაკომპლექტდეს სპეციალური</w:t>
      </w:r>
      <w:r w:rsidR="002E2B0E">
        <w:rPr>
          <w:rFonts w:ascii="Sylfaen" w:hAnsi="Sylfaen"/>
          <w:lang w:val="ka-GE"/>
        </w:rPr>
        <w:t>,</w:t>
      </w:r>
      <w:r w:rsidRPr="000422BB">
        <w:rPr>
          <w:rFonts w:ascii="Sylfaen" w:hAnsi="Sylfaen"/>
          <w:lang w:val="ka-GE"/>
        </w:rPr>
        <w:t xml:space="preserve"> გათვლილი კაბელების შემსვლელი მუფტებით</w:t>
      </w:r>
      <w:r w:rsidR="002E2B0E">
        <w:rPr>
          <w:rFonts w:ascii="Sylfaen" w:hAnsi="Sylfaen"/>
          <w:lang w:val="ka-GE"/>
        </w:rPr>
        <w:t xml:space="preserve"> (დაცვის კლასი </w:t>
      </w:r>
      <w:r w:rsidR="002E2B0E" w:rsidRPr="000422BB">
        <w:rPr>
          <w:rFonts w:ascii="Sylfaen" w:hAnsi="Sylfaen"/>
          <w:lang w:val="ka-GE"/>
        </w:rPr>
        <w:t>IP65</w:t>
      </w:r>
      <w:r w:rsidR="002E2B0E">
        <w:rPr>
          <w:rFonts w:ascii="Sylfaen" w:hAnsi="Sylfaen"/>
          <w:lang w:val="ka-GE"/>
        </w:rPr>
        <w:t>)</w:t>
      </w:r>
      <w:r w:rsidRPr="000422BB">
        <w:rPr>
          <w:rFonts w:ascii="Sylfaen" w:hAnsi="Sylfaen"/>
          <w:lang w:val="ka-GE"/>
        </w:rPr>
        <w:t xml:space="preserve"> რაოდენობა და ზომები შეთანხმდეს დამკვეთთან.</w:t>
      </w:r>
    </w:p>
    <w:p w14:paraId="62937510" w14:textId="2961C58E" w:rsidR="00306A97" w:rsidRPr="001C3B4C" w:rsidRDefault="00306A97" w:rsidP="00EB4549">
      <w:pPr>
        <w:pStyle w:val="NormalWeb"/>
        <w:numPr>
          <w:ilvl w:val="1"/>
          <w:numId w:val="1"/>
        </w:numPr>
        <w:spacing w:before="45" w:beforeAutospacing="0" w:after="45" w:afterAutospacing="0"/>
        <w:jc w:val="both"/>
        <w:rPr>
          <w:rFonts w:asciiTheme="minorHAnsi" w:hAnsiTheme="minorHAnsi"/>
        </w:rPr>
      </w:pPr>
      <w:r w:rsidRPr="000422BB">
        <w:rPr>
          <w:rFonts w:ascii="Sylfaen" w:hAnsi="Sylfaen"/>
          <w:lang w:val="ka-GE"/>
        </w:rPr>
        <w:t xml:space="preserve">სამონტაჟო ყუთში უნდა დამონტაჟდეს ე.წ </w:t>
      </w:r>
      <w:r w:rsidRPr="000422BB">
        <w:rPr>
          <w:rFonts w:ascii="Sylfaen" w:hAnsi="Sylfaen"/>
          <w:lang w:val="en-GB"/>
        </w:rPr>
        <w:t>‘’Din Rail’’</w:t>
      </w:r>
    </w:p>
    <w:p w14:paraId="22195FB1" w14:textId="48F7508B" w:rsidR="00E25D86" w:rsidRPr="000422BB" w:rsidRDefault="00E25D86" w:rsidP="00D713DC">
      <w:pPr>
        <w:pStyle w:val="NormalWeb"/>
        <w:numPr>
          <w:ilvl w:val="0"/>
          <w:numId w:val="1"/>
        </w:numPr>
        <w:spacing w:before="45" w:beforeAutospacing="0" w:after="45" w:afterAutospacing="0"/>
        <w:jc w:val="both"/>
        <w:rPr>
          <w:rFonts w:ascii="Sylfaen" w:hAnsi="Sylfaen"/>
          <w:color w:val="000000"/>
          <w:lang w:val="ka-GE"/>
        </w:rPr>
      </w:pPr>
      <w:r w:rsidRPr="000422BB">
        <w:rPr>
          <w:rFonts w:ascii="Sylfaen" w:hAnsi="Sylfaen"/>
          <w:color w:val="000000"/>
          <w:lang w:val="ka-GE"/>
        </w:rPr>
        <w:t xml:space="preserve">სამონტაჟო ყუთში </w:t>
      </w:r>
      <w:r w:rsidR="00673AFA" w:rsidRPr="000422BB">
        <w:rPr>
          <w:rFonts w:ascii="Sylfaen" w:hAnsi="Sylfaen"/>
          <w:color w:val="000000"/>
          <w:lang w:val="ka-GE"/>
        </w:rPr>
        <w:t>მიმწოდებელმა უნდა დაამონტაჟოს</w:t>
      </w:r>
      <w:r w:rsidRPr="000422BB">
        <w:rPr>
          <w:rFonts w:ascii="Sylfaen" w:hAnsi="Sylfaen"/>
          <w:color w:val="000000"/>
          <w:lang w:val="ka-GE"/>
        </w:rPr>
        <w:t xml:space="preserve">: </w:t>
      </w:r>
      <w:r w:rsidR="00EB4549" w:rsidRPr="000422BB">
        <w:rPr>
          <w:rFonts w:ascii="Sylfaen" w:hAnsi="Sylfaen"/>
          <w:b/>
          <w:color w:val="000000"/>
          <w:lang w:val="ka-GE"/>
        </w:rPr>
        <w:t>უწყვეტი კვების ბლოკი</w:t>
      </w:r>
      <w:r w:rsidR="00EB4549">
        <w:rPr>
          <w:rFonts w:ascii="Sylfaen" w:hAnsi="Sylfaen"/>
          <w:b/>
          <w:color w:val="000000"/>
          <w:lang w:val="ka-GE"/>
        </w:rPr>
        <w:t xml:space="preserve">, </w:t>
      </w:r>
      <w:r w:rsidRPr="000422BB">
        <w:rPr>
          <w:rFonts w:ascii="Sylfaen" w:hAnsi="Sylfaen"/>
          <w:b/>
          <w:color w:val="000000"/>
          <w:lang w:val="ka-GE"/>
        </w:rPr>
        <w:t>ცენტრალური ამომრთველი</w:t>
      </w:r>
      <w:r w:rsidR="00EB4549">
        <w:rPr>
          <w:rFonts w:ascii="Sylfaen" w:hAnsi="Sylfaen"/>
          <w:b/>
          <w:color w:val="000000"/>
          <w:lang w:val="ka-GE"/>
        </w:rPr>
        <w:t xml:space="preserve"> და</w:t>
      </w:r>
      <w:r w:rsidRPr="000422BB">
        <w:rPr>
          <w:rFonts w:ascii="Sylfaen" w:hAnsi="Sylfaen"/>
          <w:b/>
          <w:color w:val="000000"/>
          <w:lang w:val="ka-GE"/>
        </w:rPr>
        <w:t xml:space="preserve"> ქსელური კონცენტრატორი</w:t>
      </w:r>
      <w:r w:rsidR="00EB4549">
        <w:rPr>
          <w:rFonts w:ascii="Sylfaen" w:hAnsi="Sylfaen"/>
          <w:b/>
          <w:color w:val="000000"/>
          <w:lang w:val="ka-GE"/>
        </w:rPr>
        <w:t>;</w:t>
      </w:r>
    </w:p>
    <w:p w14:paraId="56ECCE0E" w14:textId="0FCA9E67" w:rsidR="00156443" w:rsidRDefault="00B921BD" w:rsidP="00D713DC">
      <w:pPr>
        <w:pStyle w:val="NormalWeb"/>
        <w:numPr>
          <w:ilvl w:val="0"/>
          <w:numId w:val="1"/>
        </w:numPr>
        <w:spacing w:before="45" w:beforeAutospacing="0" w:after="45" w:afterAutospacing="0"/>
        <w:jc w:val="both"/>
        <w:rPr>
          <w:rFonts w:ascii="Sylfaen" w:hAnsi="Sylfaen"/>
          <w:color w:val="000000"/>
          <w:lang w:val="ka-GE"/>
        </w:rPr>
      </w:pPr>
      <w:r w:rsidRPr="000422BB">
        <w:rPr>
          <w:rFonts w:ascii="Sylfaen" w:hAnsi="Sylfaen"/>
          <w:b/>
          <w:color w:val="000000"/>
          <w:lang w:val="ka-GE"/>
        </w:rPr>
        <w:t>უწყვეტი კვების წყარო</w:t>
      </w:r>
      <w:r w:rsidR="00B51847" w:rsidRPr="000422BB">
        <w:rPr>
          <w:rFonts w:ascii="Sylfaen" w:hAnsi="Sylfaen"/>
          <w:color w:val="000000"/>
          <w:lang w:val="ka-GE"/>
        </w:rPr>
        <w:t xml:space="preserve"> -</w:t>
      </w:r>
      <w:r w:rsidR="00156443">
        <w:rPr>
          <w:rFonts w:ascii="Sylfaen" w:hAnsi="Sylfaen"/>
          <w:color w:val="000000"/>
          <w:lang w:val="ka-GE"/>
        </w:rPr>
        <w:t xml:space="preserve"> მიმწოდებელმა, სამონტაჟო ყუთში უნდა დაამონტაჟოს</w:t>
      </w:r>
      <w:r w:rsidR="007010B7">
        <w:rPr>
          <w:rFonts w:ascii="Sylfaen" w:hAnsi="Sylfaen"/>
          <w:color w:val="000000"/>
          <w:lang w:val="ka-GE"/>
        </w:rPr>
        <w:t xml:space="preserve"> ქვემოთ ჩამოთვლილი ტექნიკური მონაცემების მქონე</w:t>
      </w:r>
      <w:r w:rsidR="00EB4549">
        <w:rPr>
          <w:rFonts w:ascii="Sylfaen" w:hAnsi="Sylfaen"/>
          <w:color w:val="000000"/>
          <w:lang w:val="ka-GE"/>
        </w:rPr>
        <w:t xml:space="preserve"> </w:t>
      </w:r>
      <w:r w:rsidR="007010B7">
        <w:rPr>
          <w:rFonts w:ascii="Sylfaen" w:hAnsi="Sylfaen"/>
          <w:color w:val="000000"/>
          <w:lang w:val="ka-GE"/>
        </w:rPr>
        <w:t>უწყვეტი კვების წყარო:</w:t>
      </w:r>
    </w:p>
    <w:p w14:paraId="6B2B9CBF" w14:textId="3C58752C" w:rsidR="007010B7" w:rsidRDefault="00C36C6E" w:rsidP="007010B7">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შემავალი ძაბვა - </w:t>
      </w:r>
      <w:r w:rsidR="00262CDE">
        <w:rPr>
          <w:rFonts w:ascii="Sylfaen" w:hAnsi="Sylfaen"/>
          <w:color w:val="000000"/>
          <w:lang w:val="ka-GE"/>
        </w:rPr>
        <w:t xml:space="preserve">187 </w:t>
      </w:r>
      <w:r w:rsidR="00262CDE">
        <w:rPr>
          <w:rFonts w:ascii="Sylfaen" w:hAnsi="Sylfaen"/>
          <w:color w:val="000000"/>
          <w:lang w:val="en-GB"/>
        </w:rPr>
        <w:t>ACV</w:t>
      </w:r>
      <w:r w:rsidR="00262CDE">
        <w:rPr>
          <w:rFonts w:ascii="Sylfaen" w:hAnsi="Sylfaen"/>
          <w:color w:val="000000"/>
          <w:lang w:val="ka-GE"/>
        </w:rPr>
        <w:t xml:space="preserve">- დან - </w:t>
      </w:r>
      <w:r>
        <w:rPr>
          <w:rFonts w:ascii="Sylfaen" w:hAnsi="Sylfaen"/>
          <w:color w:val="000000"/>
          <w:lang w:val="ka-GE"/>
        </w:rPr>
        <w:t>2</w:t>
      </w:r>
      <w:r w:rsidR="00262CDE">
        <w:rPr>
          <w:rFonts w:ascii="Sylfaen" w:hAnsi="Sylfaen"/>
          <w:color w:val="000000"/>
          <w:lang w:val="en-GB"/>
        </w:rPr>
        <w:t>4</w:t>
      </w:r>
      <w:r>
        <w:rPr>
          <w:rFonts w:ascii="Sylfaen" w:hAnsi="Sylfaen"/>
          <w:color w:val="000000"/>
          <w:lang w:val="ka-GE"/>
        </w:rPr>
        <w:t xml:space="preserve">0 </w:t>
      </w:r>
      <w:r>
        <w:rPr>
          <w:rFonts w:ascii="Sylfaen" w:hAnsi="Sylfaen"/>
          <w:color w:val="000000"/>
          <w:lang w:val="en-GB"/>
        </w:rPr>
        <w:t>ACV</w:t>
      </w:r>
      <w:r w:rsidR="00262CDE">
        <w:rPr>
          <w:rFonts w:ascii="Sylfaen" w:hAnsi="Sylfaen"/>
          <w:color w:val="000000"/>
          <w:lang w:val="ka-GE"/>
        </w:rPr>
        <w:t>- მდე</w:t>
      </w:r>
      <w:r>
        <w:rPr>
          <w:rFonts w:ascii="Sylfaen" w:hAnsi="Sylfaen"/>
          <w:color w:val="000000"/>
          <w:lang w:val="ka-GE"/>
        </w:rPr>
        <w:t>;</w:t>
      </w:r>
      <w:r w:rsidR="009D5275">
        <w:rPr>
          <w:rFonts w:ascii="Sylfaen" w:hAnsi="Sylfaen"/>
          <w:color w:val="000000"/>
          <w:lang w:val="ka-GE"/>
        </w:rPr>
        <w:t xml:space="preserve"> </w:t>
      </w:r>
      <w:r w:rsidR="009D5275">
        <w:rPr>
          <w:rFonts w:ascii="Sylfaen" w:hAnsi="Sylfaen"/>
          <w:color w:val="000000"/>
          <w:lang w:val="en-GB"/>
        </w:rPr>
        <w:t xml:space="preserve">C14 </w:t>
      </w:r>
      <w:r w:rsidR="009D5275">
        <w:rPr>
          <w:rFonts w:ascii="Sylfaen" w:hAnsi="Sylfaen"/>
          <w:color w:val="000000"/>
          <w:lang w:val="ka-GE"/>
        </w:rPr>
        <w:t>ტიპის კონექტორით;</w:t>
      </w:r>
    </w:p>
    <w:p w14:paraId="2DA9EDD2" w14:textId="086CA6C0" w:rsidR="00FB54F7" w:rsidRPr="00C36C6E" w:rsidRDefault="00FB54F7" w:rsidP="007010B7">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შემავალი ძაბვის ტიპი - 1 ფაზა</w:t>
      </w:r>
      <w:r w:rsidR="0084608F">
        <w:rPr>
          <w:rFonts w:ascii="Sylfaen" w:hAnsi="Sylfaen"/>
          <w:color w:val="000000"/>
          <w:lang w:val="ka-GE"/>
        </w:rPr>
        <w:t>, ნოლი;</w:t>
      </w:r>
    </w:p>
    <w:p w14:paraId="7459BA68" w14:textId="1CFFA9E4" w:rsidR="00C36C6E" w:rsidRDefault="00C36C6E" w:rsidP="007010B7">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გამომავალი ძაბვა - 220 </w:t>
      </w:r>
      <w:r>
        <w:rPr>
          <w:rFonts w:ascii="Sylfaen" w:hAnsi="Sylfaen"/>
          <w:color w:val="000000"/>
          <w:lang w:val="en-GB"/>
        </w:rPr>
        <w:t>ACV</w:t>
      </w:r>
      <w:r>
        <w:rPr>
          <w:rFonts w:ascii="Sylfaen" w:hAnsi="Sylfaen"/>
          <w:color w:val="000000"/>
          <w:lang w:val="ka-GE"/>
        </w:rPr>
        <w:t>, სიმძლავრე მინიმუმ 300 ვატი;</w:t>
      </w:r>
    </w:p>
    <w:p w14:paraId="51CD65F4" w14:textId="2C1A9316" w:rsidR="00B0513C" w:rsidRPr="00B0513C" w:rsidRDefault="00B0513C" w:rsidP="00B0513C">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სიხშირე 50/60 </w:t>
      </w:r>
      <w:r>
        <w:rPr>
          <w:rFonts w:ascii="Sylfaen" w:hAnsi="Sylfaen"/>
          <w:color w:val="000000"/>
          <w:lang w:val="en-GB"/>
        </w:rPr>
        <w:t>Hz;</w:t>
      </w:r>
    </w:p>
    <w:p w14:paraId="243B7439" w14:textId="79E6DBE7" w:rsidR="00B628CB" w:rsidRDefault="00B628CB"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გამოსასვლელის ტიპი - მინიმუმ 3 ცალი </w:t>
      </w:r>
      <w:r w:rsidR="000B6359">
        <w:rPr>
          <w:rFonts w:ascii="Sylfaen" w:hAnsi="Sylfaen"/>
          <w:color w:val="000000"/>
          <w:lang w:val="ka-GE"/>
        </w:rPr>
        <w:t xml:space="preserve">დაცული </w:t>
      </w:r>
      <w:r>
        <w:rPr>
          <w:rFonts w:ascii="Sylfaen" w:hAnsi="Sylfaen"/>
          <w:color w:val="000000"/>
          <w:lang w:val="en-GB"/>
        </w:rPr>
        <w:t>C13</w:t>
      </w:r>
      <w:r>
        <w:rPr>
          <w:rFonts w:ascii="Sylfaen" w:hAnsi="Sylfaen"/>
          <w:color w:val="000000"/>
          <w:lang w:val="ka-GE"/>
        </w:rPr>
        <w:t>;</w:t>
      </w:r>
    </w:p>
    <w:p w14:paraId="1FF2E2DD" w14:textId="323062BF" w:rsidR="00B628CB" w:rsidRDefault="00B629B7"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ინტეგრირებული</w:t>
      </w:r>
      <w:r>
        <w:rPr>
          <w:rFonts w:ascii="Sylfaen" w:hAnsi="Sylfaen"/>
          <w:color w:val="000000"/>
          <w:lang w:val="en-GB"/>
        </w:rPr>
        <w:t xml:space="preserve"> SNMP </w:t>
      </w:r>
      <w:r>
        <w:rPr>
          <w:rFonts w:ascii="Sylfaen" w:hAnsi="Sylfaen"/>
          <w:color w:val="000000"/>
          <w:lang w:val="ka-GE"/>
        </w:rPr>
        <w:t>მოდულით;</w:t>
      </w:r>
    </w:p>
    <w:p w14:paraId="0548FC27" w14:textId="7A61FDA7" w:rsidR="000B6359" w:rsidRDefault="00FB54F7"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50% დატვირთვის შემთხვევაში უწყვეტი კვებით უზრუნველყოფა მინიმუმ 14 წუთი;</w:t>
      </w:r>
    </w:p>
    <w:p w14:paraId="1C4CE276" w14:textId="71017543" w:rsidR="00FB54F7" w:rsidRDefault="00327DA6"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აკუმულატორები შეცვლადი;</w:t>
      </w:r>
    </w:p>
    <w:p w14:paraId="5FFC77C2" w14:textId="321A08E2" w:rsidR="0004769A" w:rsidRDefault="0004769A"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სამუშაო ტემპერატურა 0-დან +40 გრადუსამდე;</w:t>
      </w:r>
    </w:p>
    <w:p w14:paraId="2BD38B56" w14:textId="4E2D2577" w:rsidR="0004769A" w:rsidRDefault="00EC7D51"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 xml:space="preserve"> </w:t>
      </w:r>
      <w:r w:rsidR="00104B3F">
        <w:rPr>
          <w:rFonts w:ascii="Sylfaen" w:hAnsi="Sylfaen"/>
          <w:color w:val="000000"/>
          <w:lang w:val="ka-GE"/>
        </w:rPr>
        <w:t>აუცილებელი პირობაა, რომ განმუხტული უწყვეტი კვების წყარო ჩაირთოს ავტომატურად, თუ შემავალი ძაბვა აღდგა;</w:t>
      </w:r>
    </w:p>
    <w:p w14:paraId="1DD7DD04" w14:textId="718406B0" w:rsidR="00327DA6" w:rsidRDefault="0004769A"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ზომები სამონტაჟო ყუთთან შესაბამისი;</w:t>
      </w:r>
    </w:p>
    <w:p w14:paraId="7B252D2A" w14:textId="08800444" w:rsidR="00B629B7" w:rsidRDefault="000B6359"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შესაბამისი აკუმულატორებით;</w:t>
      </w:r>
    </w:p>
    <w:p w14:paraId="659D58CD" w14:textId="6F0EDE51" w:rsidR="00B629B7" w:rsidRPr="00B628CB" w:rsidRDefault="00B629B7" w:rsidP="00B628CB">
      <w:pPr>
        <w:pStyle w:val="NormalWeb"/>
        <w:numPr>
          <w:ilvl w:val="1"/>
          <w:numId w:val="1"/>
        </w:numPr>
        <w:spacing w:before="45" w:beforeAutospacing="0" w:after="45" w:afterAutospacing="0"/>
        <w:jc w:val="both"/>
        <w:rPr>
          <w:rFonts w:ascii="Sylfaen" w:hAnsi="Sylfaen"/>
          <w:color w:val="000000"/>
          <w:lang w:val="ka-GE"/>
        </w:rPr>
      </w:pPr>
      <w:r>
        <w:rPr>
          <w:rFonts w:ascii="Sylfaen" w:hAnsi="Sylfaen"/>
          <w:color w:val="000000"/>
          <w:lang w:val="ka-GE"/>
        </w:rPr>
        <w:t>ყველა საჭირო კაბელით;</w:t>
      </w:r>
    </w:p>
    <w:p w14:paraId="45189D63" w14:textId="4026C168" w:rsidR="00ED7A7C" w:rsidRPr="000422BB" w:rsidRDefault="003029E7"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b/>
          <w:color w:val="000000"/>
          <w:sz w:val="24"/>
          <w:szCs w:val="24"/>
          <w:lang w:val="ka-GE"/>
        </w:rPr>
        <w:t>ცენტრალური ამომრთველი</w:t>
      </w:r>
      <w:r w:rsidR="00E25D86" w:rsidRPr="000422BB">
        <w:rPr>
          <w:rFonts w:ascii="Sylfaen" w:eastAsia="Times New Roman" w:hAnsi="Sylfaen" w:cs="Times New Roman"/>
          <w:color w:val="000000"/>
          <w:sz w:val="24"/>
          <w:szCs w:val="24"/>
          <w:lang w:val="ka-GE"/>
        </w:rPr>
        <w:t xml:space="preserve"> </w:t>
      </w:r>
      <w:r w:rsidR="00B51847" w:rsidRPr="000422BB">
        <w:rPr>
          <w:rFonts w:ascii="Sylfaen" w:eastAsia="Times New Roman" w:hAnsi="Sylfaen" w:cs="Times New Roman"/>
          <w:color w:val="000000"/>
          <w:sz w:val="24"/>
          <w:szCs w:val="24"/>
          <w:lang w:val="ka-GE"/>
        </w:rPr>
        <w:t xml:space="preserve">- </w:t>
      </w:r>
      <w:r w:rsidR="00E25D86" w:rsidRPr="000422BB">
        <w:rPr>
          <w:rFonts w:ascii="Sylfaen" w:eastAsia="Times New Roman" w:hAnsi="Sylfaen" w:cs="Times New Roman"/>
          <w:color w:val="000000"/>
          <w:sz w:val="24"/>
          <w:szCs w:val="24"/>
          <w:lang w:val="ka-GE"/>
        </w:rPr>
        <w:t xml:space="preserve">მინიმუმ </w:t>
      </w:r>
      <w:r w:rsidR="00673AFA" w:rsidRPr="000422BB">
        <w:rPr>
          <w:rFonts w:ascii="Sylfaen" w:eastAsia="Times New Roman" w:hAnsi="Sylfaen" w:cs="Times New Roman"/>
          <w:color w:val="000000"/>
          <w:sz w:val="24"/>
          <w:szCs w:val="24"/>
          <w:lang w:val="ka-GE"/>
        </w:rPr>
        <w:t>16</w:t>
      </w:r>
      <w:r w:rsidR="00E25D86" w:rsidRPr="000422BB">
        <w:rPr>
          <w:rFonts w:ascii="Sylfaen" w:eastAsia="Times New Roman" w:hAnsi="Sylfaen" w:cs="Times New Roman"/>
          <w:color w:val="000000"/>
          <w:sz w:val="24"/>
          <w:szCs w:val="24"/>
          <w:lang w:val="ka-GE"/>
        </w:rPr>
        <w:t xml:space="preserve"> ამპერ</w:t>
      </w:r>
      <w:r w:rsidR="00DB5ABC" w:rsidRPr="000422BB">
        <w:rPr>
          <w:rFonts w:ascii="Sylfaen" w:eastAsia="Times New Roman" w:hAnsi="Sylfaen" w:cs="Times New Roman"/>
          <w:color w:val="000000"/>
          <w:sz w:val="24"/>
          <w:szCs w:val="24"/>
          <w:lang w:val="ka-GE"/>
        </w:rPr>
        <w:t>ი</w:t>
      </w:r>
      <w:r w:rsidR="00673AFA" w:rsidRPr="000422BB">
        <w:rPr>
          <w:rFonts w:ascii="Sylfaen" w:eastAsia="Times New Roman" w:hAnsi="Sylfaen" w:cs="Times New Roman"/>
          <w:color w:val="000000"/>
          <w:sz w:val="24"/>
          <w:szCs w:val="24"/>
          <w:lang w:val="ka-GE"/>
        </w:rPr>
        <w:t>ს სიმძლავრის</w:t>
      </w:r>
      <w:r w:rsidR="00DB5ABC" w:rsidRPr="000422BB">
        <w:rPr>
          <w:rFonts w:ascii="Sylfaen" w:eastAsia="Times New Roman" w:hAnsi="Sylfaen" w:cs="Times New Roman"/>
          <w:color w:val="000000"/>
          <w:sz w:val="24"/>
          <w:szCs w:val="24"/>
          <w:lang w:val="ka-GE"/>
        </w:rPr>
        <w:t>,</w:t>
      </w:r>
      <w:r w:rsidRPr="000422BB">
        <w:rPr>
          <w:rFonts w:ascii="Sylfaen" w:eastAsia="Times New Roman" w:hAnsi="Sylfaen" w:cs="Times New Roman"/>
          <w:color w:val="000000"/>
          <w:sz w:val="24"/>
          <w:szCs w:val="24"/>
          <w:lang w:val="ka-GE"/>
        </w:rPr>
        <w:t xml:space="preserve"> რომელზეც 220 </w:t>
      </w:r>
      <w:r w:rsidRPr="000422BB">
        <w:rPr>
          <w:rFonts w:ascii="Sylfaen" w:eastAsia="Times New Roman" w:hAnsi="Sylfaen" w:cs="Times New Roman"/>
          <w:color w:val="000000"/>
          <w:sz w:val="24"/>
          <w:szCs w:val="24"/>
          <w:lang w:val="en-GB"/>
        </w:rPr>
        <w:t xml:space="preserve">ACV </w:t>
      </w:r>
      <w:r w:rsidRPr="000422BB">
        <w:rPr>
          <w:rFonts w:ascii="Sylfaen" w:eastAsia="Times New Roman" w:hAnsi="Sylfaen" w:cs="Times New Roman"/>
          <w:color w:val="000000"/>
          <w:sz w:val="24"/>
          <w:szCs w:val="24"/>
          <w:lang w:val="ka-GE"/>
        </w:rPr>
        <w:t xml:space="preserve">კვების დაერთებას უზრუნველყოფს </w:t>
      </w:r>
      <w:r w:rsidR="00D63DCB" w:rsidRPr="000422BB">
        <w:rPr>
          <w:rFonts w:ascii="Sylfaen" w:eastAsia="Times New Roman" w:hAnsi="Sylfaen" w:cs="Times New Roman"/>
          <w:color w:val="000000"/>
          <w:sz w:val="24"/>
          <w:szCs w:val="24"/>
          <w:lang w:val="ka-GE"/>
        </w:rPr>
        <w:t xml:space="preserve">შემსყიდველის </w:t>
      </w:r>
      <w:r w:rsidRPr="000422BB">
        <w:rPr>
          <w:rFonts w:ascii="Sylfaen" w:eastAsia="Times New Roman" w:hAnsi="Sylfaen" w:cs="Times New Roman"/>
          <w:color w:val="000000"/>
          <w:sz w:val="24"/>
          <w:szCs w:val="24"/>
          <w:lang w:val="ka-GE"/>
        </w:rPr>
        <w:t>შესაბამისი სამსახური;</w:t>
      </w:r>
      <w:r w:rsidR="00D63DCB" w:rsidRPr="000422BB">
        <w:rPr>
          <w:rFonts w:ascii="Sylfaen" w:eastAsia="Times New Roman" w:hAnsi="Sylfaen" w:cs="Times New Roman"/>
          <w:color w:val="000000"/>
          <w:sz w:val="24"/>
          <w:szCs w:val="24"/>
          <w:lang w:val="ka-GE"/>
        </w:rPr>
        <w:t xml:space="preserve">  დამონტაჟებული </w:t>
      </w:r>
      <w:r w:rsidR="00EE0C93" w:rsidRPr="000422BB">
        <w:rPr>
          <w:rFonts w:ascii="Sylfaen" w:eastAsia="Times New Roman" w:hAnsi="Sylfaen" w:cs="Times New Roman"/>
          <w:color w:val="000000"/>
          <w:sz w:val="24"/>
          <w:szCs w:val="24"/>
          <w:lang w:val="ka-GE"/>
        </w:rPr>
        <w:t>ყუთის</w:t>
      </w:r>
      <w:r w:rsidR="00D63DCB" w:rsidRPr="000422BB">
        <w:rPr>
          <w:rFonts w:ascii="Sylfaen" w:eastAsia="Times New Roman" w:hAnsi="Sylfaen" w:cs="Times New Roman"/>
          <w:color w:val="000000"/>
          <w:sz w:val="24"/>
          <w:szCs w:val="24"/>
          <w:lang w:val="ka-GE"/>
        </w:rPr>
        <w:t xml:space="preserve"> ელექტროენერგიით მომარაგებას და ელექტოენერგიი</w:t>
      </w:r>
      <w:r w:rsidR="00EE0C93" w:rsidRPr="000422BB">
        <w:rPr>
          <w:rFonts w:ascii="Sylfaen" w:eastAsia="Times New Roman" w:hAnsi="Sylfaen" w:cs="Times New Roman"/>
          <w:color w:val="000000"/>
          <w:sz w:val="24"/>
          <w:szCs w:val="24"/>
          <w:lang w:val="ka-GE"/>
        </w:rPr>
        <w:t>ს</w:t>
      </w:r>
      <w:r w:rsidR="00D63DCB" w:rsidRPr="000422BB">
        <w:rPr>
          <w:rFonts w:ascii="Sylfaen" w:eastAsia="Times New Roman" w:hAnsi="Sylfaen" w:cs="Times New Roman"/>
          <w:color w:val="000000"/>
          <w:sz w:val="24"/>
          <w:szCs w:val="24"/>
          <w:lang w:val="ka-GE"/>
        </w:rPr>
        <w:t xml:space="preserve"> შესაბამისი ხარჯების ანაზღაურებას უზრუნველყოფს შემსყიდველი. </w:t>
      </w:r>
    </w:p>
    <w:p w14:paraId="5C5AC192" w14:textId="145909F0" w:rsidR="00212B69" w:rsidRPr="000422BB" w:rsidRDefault="00212B69"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color w:val="000000"/>
          <w:sz w:val="24"/>
          <w:szCs w:val="24"/>
          <w:lang w:val="ka-GE"/>
        </w:rPr>
        <w:t xml:space="preserve">სამონტაჟო ყუთში </w:t>
      </w:r>
      <w:r w:rsidR="00EA0555">
        <w:rPr>
          <w:rFonts w:ascii="Sylfaen" w:eastAsia="Times New Roman" w:hAnsi="Sylfaen" w:cs="Times New Roman"/>
          <w:color w:val="000000"/>
          <w:sz w:val="24"/>
          <w:szCs w:val="24"/>
          <w:lang w:val="ka-GE"/>
        </w:rPr>
        <w:t>მიმწოდებელმა</w:t>
      </w:r>
      <w:r w:rsidRPr="000422BB">
        <w:rPr>
          <w:rFonts w:ascii="Sylfaen" w:eastAsia="Times New Roman" w:hAnsi="Sylfaen" w:cs="Times New Roman"/>
          <w:color w:val="000000"/>
          <w:sz w:val="24"/>
          <w:szCs w:val="24"/>
          <w:lang w:val="ka-GE"/>
        </w:rPr>
        <w:t xml:space="preserve"> უნდა დაამონტაჟოს მინიმუმ </w:t>
      </w:r>
      <w:r w:rsidR="008A1091" w:rsidRPr="000422BB">
        <w:rPr>
          <w:rFonts w:ascii="Sylfaen" w:eastAsia="Times New Roman" w:hAnsi="Sylfaen" w:cs="Times New Roman"/>
          <w:color w:val="000000"/>
          <w:sz w:val="24"/>
          <w:szCs w:val="24"/>
          <w:lang w:val="ka-GE"/>
        </w:rPr>
        <w:t>1</w:t>
      </w:r>
      <w:r w:rsidRPr="000422BB">
        <w:rPr>
          <w:rFonts w:ascii="Sylfaen" w:eastAsia="Times New Roman" w:hAnsi="Sylfaen" w:cs="Times New Roman"/>
          <w:color w:val="000000"/>
          <w:sz w:val="24"/>
          <w:szCs w:val="24"/>
          <w:lang w:val="ka-GE"/>
        </w:rPr>
        <w:t xml:space="preserve"> ცალი, არა რეზერვირებული</w:t>
      </w:r>
      <w:r w:rsidRPr="000422BB">
        <w:rPr>
          <w:rFonts w:ascii="Sylfaen" w:eastAsia="Times New Roman" w:hAnsi="Sylfaen" w:cs="Times New Roman"/>
          <w:color w:val="000000"/>
          <w:sz w:val="24"/>
          <w:szCs w:val="24"/>
          <w:lang w:val="en-GB"/>
        </w:rPr>
        <w:t>,</w:t>
      </w:r>
      <w:r w:rsidRPr="000422BB">
        <w:rPr>
          <w:rFonts w:ascii="Sylfaen" w:eastAsia="Times New Roman" w:hAnsi="Sylfaen" w:cs="Times New Roman"/>
          <w:color w:val="000000"/>
          <w:sz w:val="24"/>
          <w:szCs w:val="24"/>
          <w:lang w:val="ka-GE"/>
        </w:rPr>
        <w:t xml:space="preserve"> 220 </w:t>
      </w:r>
      <w:r w:rsidRPr="000422BB">
        <w:rPr>
          <w:rFonts w:ascii="Sylfaen" w:eastAsia="Times New Roman" w:hAnsi="Sylfaen" w:cs="Times New Roman"/>
          <w:color w:val="000000"/>
          <w:sz w:val="24"/>
          <w:szCs w:val="24"/>
          <w:lang w:val="en-GB"/>
        </w:rPr>
        <w:t>ACV</w:t>
      </w:r>
      <w:r w:rsidRPr="000422BB">
        <w:rPr>
          <w:rFonts w:ascii="Sylfaen" w:eastAsia="Times New Roman" w:hAnsi="Sylfaen" w:cs="Times New Roman"/>
          <w:color w:val="000000"/>
          <w:sz w:val="24"/>
          <w:szCs w:val="24"/>
          <w:lang w:val="ka-GE"/>
        </w:rPr>
        <w:t xml:space="preserve"> ძაბვის პორტი;</w:t>
      </w:r>
    </w:p>
    <w:p w14:paraId="2B98FC92" w14:textId="2A0ABD0E" w:rsidR="00746E9E" w:rsidRPr="000422BB" w:rsidRDefault="003029E7" w:rsidP="00D713DC">
      <w:pPr>
        <w:pStyle w:val="ListParagraph"/>
        <w:numPr>
          <w:ilvl w:val="0"/>
          <w:numId w:val="1"/>
        </w:numPr>
        <w:spacing w:before="45" w:after="45" w:line="240" w:lineRule="auto"/>
        <w:jc w:val="both"/>
        <w:rPr>
          <w:rFonts w:ascii="Sylfaen" w:hAnsi="Sylfaen"/>
          <w:color w:val="000000"/>
          <w:sz w:val="24"/>
          <w:szCs w:val="24"/>
          <w:lang w:val="ka-GE"/>
        </w:rPr>
      </w:pPr>
      <w:r w:rsidRPr="000422BB">
        <w:rPr>
          <w:rFonts w:ascii="Sylfaen" w:eastAsia="Times New Roman" w:hAnsi="Sylfaen" w:cs="Times New Roman"/>
          <w:b/>
          <w:color w:val="000000"/>
          <w:sz w:val="24"/>
          <w:szCs w:val="24"/>
          <w:lang w:val="ka-GE"/>
        </w:rPr>
        <w:t>ქსელური კონცენტრატორი</w:t>
      </w:r>
      <w:r w:rsidRPr="000422BB">
        <w:rPr>
          <w:rFonts w:ascii="Sylfaen" w:eastAsia="Times New Roman" w:hAnsi="Sylfaen" w:cs="Times New Roman"/>
          <w:color w:val="000000"/>
          <w:sz w:val="24"/>
          <w:szCs w:val="24"/>
          <w:lang w:val="ka-GE"/>
        </w:rPr>
        <w:t xml:space="preserve"> </w:t>
      </w:r>
      <w:r w:rsidR="00881CDB" w:rsidRPr="000422BB">
        <w:rPr>
          <w:rFonts w:ascii="Sylfaen" w:eastAsia="Times New Roman" w:hAnsi="Sylfaen" w:cs="Times New Roman"/>
          <w:color w:val="000000"/>
          <w:sz w:val="24"/>
          <w:szCs w:val="24"/>
          <w:lang w:val="ka-GE"/>
        </w:rPr>
        <w:t>-</w:t>
      </w:r>
      <w:r w:rsidR="00914825" w:rsidRPr="000422BB">
        <w:rPr>
          <w:rFonts w:ascii="Sylfaen" w:eastAsia="Times New Roman" w:hAnsi="Sylfaen" w:cs="Times New Roman"/>
          <w:color w:val="000000"/>
          <w:sz w:val="24"/>
          <w:szCs w:val="24"/>
          <w:lang w:val="ka-GE"/>
        </w:rPr>
        <w:t xml:space="preserve"> </w:t>
      </w:r>
      <w:r w:rsidR="00B50682" w:rsidRPr="000422BB">
        <w:rPr>
          <w:rFonts w:ascii="Sylfaen" w:eastAsia="Times New Roman" w:hAnsi="Sylfaen" w:cs="Times New Roman"/>
          <w:color w:val="000000"/>
          <w:sz w:val="24"/>
          <w:szCs w:val="24"/>
          <w:lang w:val="ka-GE"/>
        </w:rPr>
        <w:t>სამუშაო ტემპერატურა -</w:t>
      </w:r>
      <w:r w:rsidR="00B84509" w:rsidRPr="000422BB">
        <w:rPr>
          <w:rFonts w:ascii="Sylfaen" w:eastAsia="Times New Roman" w:hAnsi="Sylfaen" w:cs="Times New Roman"/>
          <w:color w:val="000000"/>
          <w:sz w:val="24"/>
          <w:szCs w:val="24"/>
          <w:lang w:val="ka-GE"/>
        </w:rPr>
        <w:t>2</w:t>
      </w:r>
      <w:r w:rsidR="00B50682" w:rsidRPr="000422BB">
        <w:rPr>
          <w:rFonts w:ascii="Sylfaen" w:eastAsia="Times New Roman" w:hAnsi="Sylfaen" w:cs="Times New Roman"/>
          <w:color w:val="000000"/>
          <w:sz w:val="24"/>
          <w:szCs w:val="24"/>
          <w:lang w:val="ka-GE"/>
        </w:rPr>
        <w:t xml:space="preserve">0 დან + </w:t>
      </w:r>
      <w:r w:rsidR="00B84509" w:rsidRPr="000422BB">
        <w:rPr>
          <w:rFonts w:ascii="Sylfaen" w:eastAsia="Times New Roman" w:hAnsi="Sylfaen" w:cs="Times New Roman"/>
          <w:color w:val="000000"/>
          <w:sz w:val="24"/>
          <w:szCs w:val="24"/>
          <w:lang w:val="ka-GE"/>
        </w:rPr>
        <w:t>40</w:t>
      </w:r>
      <w:r w:rsidR="00B50682" w:rsidRPr="000422BB">
        <w:rPr>
          <w:rFonts w:ascii="Sylfaen" w:eastAsia="Times New Roman" w:hAnsi="Sylfaen" w:cs="Times New Roman"/>
          <w:color w:val="000000"/>
          <w:sz w:val="24"/>
          <w:szCs w:val="24"/>
          <w:lang w:val="ka-GE"/>
        </w:rPr>
        <w:t xml:space="preserve"> მდე</w:t>
      </w:r>
      <w:r w:rsidR="00914825" w:rsidRPr="000422BB">
        <w:rPr>
          <w:rFonts w:ascii="Sylfaen" w:eastAsia="Times New Roman" w:hAnsi="Sylfaen" w:cs="Times New Roman"/>
          <w:color w:val="000000"/>
          <w:sz w:val="24"/>
          <w:szCs w:val="24"/>
          <w:lang w:val="ka-GE"/>
        </w:rPr>
        <w:t>,</w:t>
      </w:r>
      <w:r w:rsidR="00881CDB" w:rsidRPr="000422BB">
        <w:rPr>
          <w:rFonts w:ascii="Sylfaen" w:eastAsia="Times New Roman" w:hAnsi="Sylfaen" w:cs="Times New Roman"/>
          <w:color w:val="000000"/>
          <w:sz w:val="24"/>
          <w:szCs w:val="24"/>
          <w:lang w:val="ka-GE"/>
        </w:rPr>
        <w:t xml:space="preserve"> </w:t>
      </w:r>
      <w:r w:rsidR="001C3B4C">
        <w:rPr>
          <w:rFonts w:ascii="Sylfaen" w:eastAsia="Times New Roman" w:hAnsi="Sylfaen" w:cs="Times New Roman"/>
          <w:color w:val="000000"/>
          <w:sz w:val="24"/>
          <w:szCs w:val="24"/>
          <w:lang w:val="ka-GE"/>
        </w:rPr>
        <w:t xml:space="preserve">ჯამში მინიმუმ 8 ცალი მინიმუმ </w:t>
      </w:r>
      <w:r w:rsidR="001C3B4C" w:rsidRPr="000422BB">
        <w:rPr>
          <w:rFonts w:ascii="Sylfaen" w:eastAsia="Times New Roman" w:hAnsi="Sylfaen" w:cs="Times New Roman"/>
          <w:color w:val="000000"/>
          <w:sz w:val="24"/>
          <w:szCs w:val="24"/>
          <w:lang w:val="ka-GE"/>
        </w:rPr>
        <w:t>100 მეგაბიტიანი ქსელური პორტებით</w:t>
      </w:r>
      <w:r w:rsidR="001C3B4C" w:rsidRPr="000422BB">
        <w:rPr>
          <w:rFonts w:ascii="Sylfaen" w:hAnsi="Sylfaen"/>
          <w:color w:val="000000"/>
          <w:sz w:val="24"/>
          <w:szCs w:val="24"/>
          <w:lang w:val="ka-GE"/>
        </w:rPr>
        <w:t xml:space="preserve">; </w:t>
      </w:r>
      <w:r w:rsidR="001C3B4C">
        <w:rPr>
          <w:rFonts w:ascii="Sylfaen" w:eastAsia="Times New Roman" w:hAnsi="Sylfaen" w:cs="Times New Roman"/>
          <w:color w:val="000000"/>
          <w:sz w:val="24"/>
          <w:szCs w:val="24"/>
          <w:lang w:val="ka-GE"/>
        </w:rPr>
        <w:t>აქედან მინიმუმ</w:t>
      </w:r>
      <w:r w:rsidRPr="000422BB">
        <w:rPr>
          <w:rFonts w:ascii="Sylfaen" w:eastAsia="Times New Roman" w:hAnsi="Sylfaen" w:cs="Times New Roman"/>
          <w:color w:val="000000"/>
          <w:sz w:val="24"/>
          <w:szCs w:val="24"/>
          <w:lang w:val="ka-GE"/>
        </w:rPr>
        <w:t xml:space="preserve"> 4 ცალი</w:t>
      </w:r>
      <w:r w:rsidR="004557C6">
        <w:rPr>
          <w:rFonts w:ascii="Sylfaen" w:eastAsia="Times New Roman" w:hAnsi="Sylfaen" w:cs="Times New Roman"/>
          <w:color w:val="000000"/>
          <w:sz w:val="24"/>
          <w:szCs w:val="24"/>
          <w:lang w:val="ka-GE"/>
        </w:rPr>
        <w:t xml:space="preserve"> </w:t>
      </w:r>
      <w:r w:rsidR="004557C6">
        <w:rPr>
          <w:rFonts w:ascii="Sylfaen" w:eastAsia="Times New Roman" w:hAnsi="Sylfaen" w:cs="Times New Roman"/>
          <w:color w:val="000000"/>
          <w:sz w:val="24"/>
          <w:szCs w:val="24"/>
          <w:lang w:val="en-GB"/>
        </w:rPr>
        <w:t xml:space="preserve">PoE </w:t>
      </w:r>
      <w:r w:rsidR="004557C6">
        <w:rPr>
          <w:rFonts w:ascii="Sylfaen" w:eastAsia="Times New Roman" w:hAnsi="Sylfaen" w:cs="Times New Roman"/>
          <w:color w:val="000000"/>
          <w:sz w:val="24"/>
          <w:szCs w:val="24"/>
          <w:lang w:val="ka-GE"/>
        </w:rPr>
        <w:t xml:space="preserve">მხარდაჭერის </w:t>
      </w:r>
      <w:r w:rsidR="001C3B4C">
        <w:rPr>
          <w:rFonts w:ascii="Sylfaen" w:eastAsia="Times New Roman" w:hAnsi="Sylfaen" w:cs="Times New Roman"/>
          <w:color w:val="000000"/>
          <w:sz w:val="24"/>
          <w:szCs w:val="24"/>
          <w:lang w:val="ka-GE"/>
        </w:rPr>
        <w:lastRenderedPageBreak/>
        <w:t>პორტით,</w:t>
      </w:r>
      <w:r w:rsidRPr="000422BB">
        <w:rPr>
          <w:rFonts w:ascii="Sylfaen" w:hAnsi="Sylfaen"/>
          <w:color w:val="000000"/>
          <w:sz w:val="24"/>
          <w:szCs w:val="24"/>
          <w:lang w:val="ka-GE"/>
        </w:rPr>
        <w:t xml:space="preserve"> </w:t>
      </w:r>
      <w:r w:rsidR="001C3B4C">
        <w:rPr>
          <w:rFonts w:ascii="Sylfaen" w:hAnsi="Sylfaen"/>
          <w:color w:val="000000"/>
          <w:sz w:val="24"/>
          <w:szCs w:val="24"/>
          <w:lang w:val="ka-GE"/>
        </w:rPr>
        <w:t xml:space="preserve">ქსელური კონცენტრატორი უნდა დამაგრდეს </w:t>
      </w:r>
      <w:r w:rsidR="001C3B4C" w:rsidRPr="000422BB">
        <w:rPr>
          <w:rFonts w:ascii="Sylfaen" w:hAnsi="Sylfaen"/>
          <w:lang w:val="ka-GE"/>
        </w:rPr>
        <w:t xml:space="preserve">ე.წ </w:t>
      </w:r>
      <w:r w:rsidR="001C3B4C" w:rsidRPr="000422BB">
        <w:rPr>
          <w:rFonts w:ascii="Sylfaen" w:hAnsi="Sylfaen"/>
          <w:lang w:val="en-GB"/>
        </w:rPr>
        <w:t>‘’Din Rail’’</w:t>
      </w:r>
      <w:r w:rsidR="001C3B4C">
        <w:rPr>
          <w:rFonts w:ascii="Sylfaen" w:hAnsi="Sylfaen"/>
          <w:lang w:val="ka-GE"/>
        </w:rPr>
        <w:t xml:space="preserve">-ზე, ქსელური კონცენტრატორის კვება უნდა იყოს 48 </w:t>
      </w:r>
      <w:r w:rsidR="001C3B4C">
        <w:rPr>
          <w:rFonts w:ascii="Sylfaen" w:hAnsi="Sylfaen"/>
          <w:lang w:val="en-GB"/>
        </w:rPr>
        <w:t xml:space="preserve">VDC, </w:t>
      </w:r>
      <w:r w:rsidR="001C3B4C">
        <w:rPr>
          <w:rFonts w:ascii="Sylfaen" w:hAnsi="Sylfaen"/>
          <w:lang w:val="ka-GE"/>
        </w:rPr>
        <w:t>არაუმეტეს 1,5 ამპერი.</w:t>
      </w:r>
    </w:p>
    <w:p w14:paraId="35952E9F" w14:textId="77777777" w:rsidR="00A66A77" w:rsidRPr="000422BB" w:rsidRDefault="00A66A77" w:rsidP="00A66A77">
      <w:pPr>
        <w:pStyle w:val="ListParagraph"/>
        <w:autoSpaceDE w:val="0"/>
        <w:autoSpaceDN w:val="0"/>
        <w:spacing w:after="0" w:line="240" w:lineRule="auto"/>
        <w:contextualSpacing w:val="0"/>
        <w:jc w:val="both"/>
        <w:rPr>
          <w:sz w:val="24"/>
          <w:szCs w:val="24"/>
          <w:lang w:val="ka-GE"/>
        </w:rPr>
      </w:pPr>
    </w:p>
    <w:p w14:paraId="2225ED00" w14:textId="77777777" w:rsidR="00A66A77" w:rsidRPr="000422BB" w:rsidRDefault="00A66A77" w:rsidP="00A66A77">
      <w:pPr>
        <w:autoSpaceDE w:val="0"/>
        <w:autoSpaceDN w:val="0"/>
        <w:spacing w:after="0" w:line="240" w:lineRule="auto"/>
        <w:jc w:val="both"/>
        <w:rPr>
          <w:rFonts w:ascii="Sylfaen" w:hAnsi="Sylfaen"/>
          <w:sz w:val="24"/>
          <w:szCs w:val="24"/>
          <w:lang w:val="ka-GE"/>
        </w:rPr>
      </w:pPr>
    </w:p>
    <w:p w14:paraId="772F6450" w14:textId="7F3B5482" w:rsidR="00A66A77" w:rsidRPr="000422BB" w:rsidRDefault="00A66A77" w:rsidP="00A66A77">
      <w:pPr>
        <w:autoSpaceDE w:val="0"/>
        <w:autoSpaceDN w:val="0"/>
        <w:spacing w:after="0" w:line="240" w:lineRule="auto"/>
        <w:jc w:val="center"/>
        <w:rPr>
          <w:rFonts w:ascii="Sylfaen" w:hAnsi="Sylfaen"/>
          <w:b/>
          <w:sz w:val="24"/>
          <w:szCs w:val="24"/>
          <w:lang w:val="ka-GE"/>
        </w:rPr>
      </w:pPr>
      <w:r w:rsidRPr="000422BB">
        <w:rPr>
          <w:rFonts w:ascii="Sylfaen" w:hAnsi="Sylfaen"/>
          <w:b/>
          <w:sz w:val="24"/>
          <w:szCs w:val="24"/>
          <w:lang w:val="ka-GE"/>
        </w:rPr>
        <w:t>ზოგადი პირობები:</w:t>
      </w:r>
    </w:p>
    <w:p w14:paraId="54A7B52A" w14:textId="77777777" w:rsidR="00A66A77" w:rsidRPr="000422BB" w:rsidRDefault="00A66A77" w:rsidP="003B0E62">
      <w:pPr>
        <w:autoSpaceDE w:val="0"/>
        <w:autoSpaceDN w:val="0"/>
        <w:spacing w:after="0" w:line="240" w:lineRule="auto"/>
        <w:jc w:val="both"/>
        <w:rPr>
          <w:rFonts w:ascii="Sylfaen" w:hAnsi="Sylfaen"/>
          <w:sz w:val="24"/>
          <w:szCs w:val="24"/>
          <w:lang w:val="ka-GE"/>
        </w:rPr>
      </w:pPr>
    </w:p>
    <w:p w14:paraId="563D531B" w14:textId="1F315B7E" w:rsidR="00F41331" w:rsidRPr="000422BB" w:rsidRDefault="00F41331" w:rsidP="003B0E62">
      <w:pPr>
        <w:pStyle w:val="ListParagraph"/>
        <w:numPr>
          <w:ilvl w:val="0"/>
          <w:numId w:val="6"/>
        </w:numPr>
        <w:autoSpaceDE w:val="0"/>
        <w:autoSpaceDN w:val="0"/>
        <w:spacing w:after="0" w:line="240" w:lineRule="auto"/>
        <w:jc w:val="both"/>
        <w:rPr>
          <w:sz w:val="24"/>
          <w:szCs w:val="24"/>
        </w:rPr>
      </w:pPr>
      <w:r w:rsidRPr="000422BB">
        <w:rPr>
          <w:rFonts w:ascii="Sylfaen" w:hAnsi="Sylfaen"/>
          <w:sz w:val="24"/>
          <w:szCs w:val="24"/>
          <w:lang w:val="ka-GE"/>
        </w:rPr>
        <w:t>მიმწოდებელმა უნდა უზრუნველყოს</w:t>
      </w:r>
      <w:r w:rsidR="0031143A" w:rsidRPr="000422BB">
        <w:rPr>
          <w:rFonts w:ascii="Sylfaen" w:hAnsi="Sylfaen"/>
          <w:sz w:val="24"/>
          <w:szCs w:val="24"/>
          <w:lang w:val="ka-GE"/>
        </w:rPr>
        <w:t xml:space="preserve"> </w:t>
      </w:r>
      <w:r w:rsidR="00C60995">
        <w:rPr>
          <w:rFonts w:ascii="Sylfaen" w:hAnsi="Sylfaen"/>
          <w:sz w:val="24"/>
          <w:szCs w:val="24"/>
          <w:lang w:val="ka-GE"/>
        </w:rPr>
        <w:t xml:space="preserve">პროგრამული უზრუნველყოფის წარმოდგენა, ინსტალაცია და გამართვა, რომელიც ერთობლივი ოპერაციების ცენტრის ბაზაზე იქნება და უზრუნველყოფს ქვემოთ ჩამოთვლილი ინფორმაციის მიღებას, დამუშავებას და ერთ ინტერფეისში გამოტანას: </w:t>
      </w:r>
    </w:p>
    <w:p w14:paraId="74A96F01" w14:textId="3BD42973" w:rsidR="00A66A77" w:rsidRPr="000422BB" w:rsidRDefault="00C73400" w:rsidP="003B0E62">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რეალურ დროში</w:t>
      </w:r>
      <w:r w:rsidR="00F41331" w:rsidRPr="000422BB">
        <w:rPr>
          <w:rFonts w:ascii="Sylfaen" w:hAnsi="Sylfaen"/>
          <w:sz w:val="24"/>
          <w:szCs w:val="24"/>
          <w:lang w:val="ka-GE"/>
        </w:rPr>
        <w:t xml:space="preserve"> ჩართული და გამორთული ქსელური კონცენტრატორები</w:t>
      </w:r>
      <w:r w:rsidRPr="000422BB">
        <w:rPr>
          <w:rFonts w:ascii="Sylfaen" w:hAnsi="Sylfaen"/>
          <w:sz w:val="24"/>
          <w:szCs w:val="24"/>
          <w:lang w:val="ka-GE"/>
        </w:rPr>
        <w:t xml:space="preserve"> და კამერები</w:t>
      </w:r>
      <w:r w:rsidR="00C60995">
        <w:rPr>
          <w:rFonts w:ascii="Sylfaen" w:hAnsi="Sylfaen"/>
          <w:sz w:val="24"/>
          <w:szCs w:val="24"/>
          <w:lang w:val="ka-GE"/>
        </w:rPr>
        <w:t xml:space="preserve"> (ვიზუალური გამოსახულებით და ლოგირებით)</w:t>
      </w:r>
    </w:p>
    <w:p w14:paraId="678EF7FD" w14:textId="63221F6B" w:rsidR="000874B8" w:rsidRPr="000422BB" w:rsidRDefault="003B0E62" w:rsidP="000874B8">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 xml:space="preserve">რეალურ დროში </w:t>
      </w:r>
      <w:r w:rsidR="00D8546A" w:rsidRPr="000422BB">
        <w:rPr>
          <w:rFonts w:ascii="Sylfaen" w:hAnsi="Sylfaen"/>
          <w:sz w:val="24"/>
          <w:szCs w:val="24"/>
          <w:lang w:val="ka-GE"/>
        </w:rPr>
        <w:t>უწყვეტ კვების წყარო</w:t>
      </w:r>
      <w:r w:rsidR="00BD38D9" w:rsidRPr="000422BB">
        <w:rPr>
          <w:rFonts w:ascii="Sylfaen" w:hAnsi="Sylfaen"/>
          <w:sz w:val="24"/>
          <w:szCs w:val="24"/>
          <w:lang w:val="ka-GE"/>
        </w:rPr>
        <w:t>ზე</w:t>
      </w:r>
      <w:r w:rsidR="00D8546A" w:rsidRPr="000422BB">
        <w:rPr>
          <w:rFonts w:ascii="Sylfaen" w:hAnsi="Sylfaen"/>
          <w:sz w:val="24"/>
          <w:szCs w:val="24"/>
          <w:lang w:val="ka-GE"/>
        </w:rPr>
        <w:t xml:space="preserve"> შემავალი 220 </w:t>
      </w:r>
      <w:r w:rsidR="00D8546A" w:rsidRPr="000422BB">
        <w:rPr>
          <w:rFonts w:ascii="Sylfaen" w:hAnsi="Sylfaen"/>
          <w:sz w:val="24"/>
          <w:szCs w:val="24"/>
          <w:lang w:val="en-GB"/>
        </w:rPr>
        <w:t xml:space="preserve">ACV </w:t>
      </w:r>
      <w:r w:rsidR="00D8546A" w:rsidRPr="000422BB">
        <w:rPr>
          <w:rFonts w:ascii="Sylfaen" w:hAnsi="Sylfaen"/>
          <w:sz w:val="24"/>
          <w:szCs w:val="24"/>
          <w:lang w:val="ka-GE"/>
        </w:rPr>
        <w:t>კვების შესახებ ინფორმაციის მიღება (გაითიშა/ჩაირთო კვება)</w:t>
      </w:r>
    </w:p>
    <w:p w14:paraId="2F1C30A7" w14:textId="4D0D9CDC" w:rsidR="00EC0347" w:rsidRPr="00C60995" w:rsidRDefault="00EC0347" w:rsidP="000874B8">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ყველა ზემოთ ჩამოთვლილი ინფორმაციის</w:t>
      </w:r>
      <w:r w:rsidR="00C60995">
        <w:rPr>
          <w:rFonts w:ascii="Sylfaen" w:hAnsi="Sylfaen"/>
          <w:sz w:val="24"/>
          <w:szCs w:val="24"/>
          <w:lang w:val="ka-GE"/>
        </w:rPr>
        <w:t xml:space="preserve"> ვიზუალურად ჩვენება, </w:t>
      </w:r>
      <w:r w:rsidRPr="000422BB">
        <w:rPr>
          <w:rFonts w:ascii="Sylfaen" w:hAnsi="Sylfaen"/>
          <w:sz w:val="24"/>
          <w:szCs w:val="24"/>
          <w:lang w:val="ka-GE"/>
        </w:rPr>
        <w:t>ლოგირება, შენახვის შესაძლებლობა მინიმუმ 6 თვით.</w:t>
      </w:r>
    </w:p>
    <w:p w14:paraId="332A018D" w14:textId="77777777" w:rsidR="00C60995" w:rsidRPr="000422BB" w:rsidRDefault="00C60995" w:rsidP="00C60995">
      <w:pPr>
        <w:pStyle w:val="ListParagraph"/>
        <w:numPr>
          <w:ilvl w:val="2"/>
          <w:numId w:val="6"/>
        </w:numPr>
        <w:autoSpaceDE w:val="0"/>
        <w:autoSpaceDN w:val="0"/>
        <w:spacing w:after="0" w:line="240" w:lineRule="auto"/>
        <w:jc w:val="both"/>
        <w:rPr>
          <w:sz w:val="24"/>
          <w:szCs w:val="24"/>
        </w:rPr>
      </w:pPr>
      <w:r w:rsidRPr="000422BB">
        <w:rPr>
          <w:rFonts w:ascii="Sylfaen" w:hAnsi="Sylfaen"/>
          <w:sz w:val="24"/>
          <w:szCs w:val="24"/>
          <w:lang w:val="ka-GE"/>
        </w:rPr>
        <w:t>შესაძლებელი იქნება ქსელური კონცენტრატორის გათიშვის დროის ხანგრძლივობის დადგენა (დღის, თვის და წლის სტატისტიკებით)</w:t>
      </w:r>
    </w:p>
    <w:p w14:paraId="26B2C486" w14:textId="77777777" w:rsidR="00C60995" w:rsidRPr="000422BB" w:rsidRDefault="00C60995" w:rsidP="00A34E91">
      <w:pPr>
        <w:pStyle w:val="ListParagraph"/>
        <w:autoSpaceDE w:val="0"/>
        <w:autoSpaceDN w:val="0"/>
        <w:spacing w:after="0" w:line="240" w:lineRule="auto"/>
        <w:ind w:left="1800"/>
        <w:jc w:val="both"/>
        <w:rPr>
          <w:sz w:val="24"/>
          <w:szCs w:val="24"/>
        </w:rPr>
      </w:pPr>
    </w:p>
    <w:sectPr w:rsidR="00C60995" w:rsidRPr="000422BB" w:rsidSect="00D713DC">
      <w:pgSz w:w="12240" w:h="15840"/>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3355A"/>
    <w:multiLevelType w:val="multilevel"/>
    <w:tmpl w:val="CEB215C8"/>
    <w:lvl w:ilvl="0">
      <w:start w:val="1"/>
      <w:numFmt w:val="decimal"/>
      <w:lvlText w:val="%1."/>
      <w:lvlJc w:val="left"/>
      <w:pPr>
        <w:ind w:left="720" w:hanging="360"/>
      </w:pPr>
    </w:lvl>
    <w:lvl w:ilvl="1">
      <w:start w:val="1"/>
      <w:numFmt w:val="decimal"/>
      <w:isLgl/>
      <w:lvlText w:val="%1.%2."/>
      <w:lvlJc w:val="left"/>
      <w:pPr>
        <w:ind w:left="1080" w:hanging="36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1">
    <w:nsid w:val="3E2602ED"/>
    <w:multiLevelType w:val="multilevel"/>
    <w:tmpl w:val="E17AC3CE"/>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2">
    <w:nsid w:val="59317FD2"/>
    <w:multiLevelType w:val="multilevel"/>
    <w:tmpl w:val="E17AC3CE"/>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ascii="Sylfaen" w:hAnsi="Sylfaen" w:hint="default"/>
      </w:rPr>
    </w:lvl>
    <w:lvl w:ilvl="2">
      <w:start w:val="1"/>
      <w:numFmt w:val="decimal"/>
      <w:isLgl/>
      <w:lvlText w:val="%1.%2.%3."/>
      <w:lvlJc w:val="left"/>
      <w:pPr>
        <w:ind w:left="1800" w:hanging="720"/>
      </w:pPr>
      <w:rPr>
        <w:rFonts w:ascii="Sylfaen" w:hAnsi="Sylfaen" w:hint="default"/>
      </w:rPr>
    </w:lvl>
    <w:lvl w:ilvl="3">
      <w:start w:val="1"/>
      <w:numFmt w:val="decimal"/>
      <w:isLgl/>
      <w:lvlText w:val="%1.%2.%3.%4."/>
      <w:lvlJc w:val="left"/>
      <w:pPr>
        <w:ind w:left="2160" w:hanging="720"/>
      </w:pPr>
      <w:rPr>
        <w:rFonts w:ascii="Sylfaen" w:hAnsi="Sylfaen" w:hint="default"/>
      </w:rPr>
    </w:lvl>
    <w:lvl w:ilvl="4">
      <w:start w:val="1"/>
      <w:numFmt w:val="decimal"/>
      <w:isLgl/>
      <w:lvlText w:val="%1.%2.%3.%4.%5."/>
      <w:lvlJc w:val="left"/>
      <w:pPr>
        <w:ind w:left="2880" w:hanging="1080"/>
      </w:pPr>
      <w:rPr>
        <w:rFonts w:ascii="Sylfaen" w:hAnsi="Sylfaen" w:hint="default"/>
      </w:rPr>
    </w:lvl>
    <w:lvl w:ilvl="5">
      <w:start w:val="1"/>
      <w:numFmt w:val="decimal"/>
      <w:isLgl/>
      <w:lvlText w:val="%1.%2.%3.%4.%5.%6."/>
      <w:lvlJc w:val="left"/>
      <w:pPr>
        <w:ind w:left="3240" w:hanging="1080"/>
      </w:pPr>
      <w:rPr>
        <w:rFonts w:ascii="Sylfaen" w:hAnsi="Sylfaen" w:hint="default"/>
      </w:rPr>
    </w:lvl>
    <w:lvl w:ilvl="6">
      <w:start w:val="1"/>
      <w:numFmt w:val="decimal"/>
      <w:isLgl/>
      <w:lvlText w:val="%1.%2.%3.%4.%5.%6.%7."/>
      <w:lvlJc w:val="left"/>
      <w:pPr>
        <w:ind w:left="3960" w:hanging="1440"/>
      </w:pPr>
      <w:rPr>
        <w:rFonts w:ascii="Sylfaen" w:hAnsi="Sylfaen" w:hint="default"/>
      </w:rPr>
    </w:lvl>
    <w:lvl w:ilvl="7">
      <w:start w:val="1"/>
      <w:numFmt w:val="decimal"/>
      <w:isLgl/>
      <w:lvlText w:val="%1.%2.%3.%4.%5.%6.%7.%8."/>
      <w:lvlJc w:val="left"/>
      <w:pPr>
        <w:ind w:left="4320" w:hanging="1440"/>
      </w:pPr>
      <w:rPr>
        <w:rFonts w:ascii="Sylfaen" w:hAnsi="Sylfaen" w:hint="default"/>
      </w:rPr>
    </w:lvl>
    <w:lvl w:ilvl="8">
      <w:start w:val="1"/>
      <w:numFmt w:val="decimal"/>
      <w:isLgl/>
      <w:lvlText w:val="%1.%2.%3.%4.%5.%6.%7.%8.%9."/>
      <w:lvlJc w:val="left"/>
      <w:pPr>
        <w:ind w:left="5040" w:hanging="1800"/>
      </w:pPr>
      <w:rPr>
        <w:rFonts w:ascii="Sylfaen" w:hAnsi="Sylfaen" w:hint="default"/>
      </w:rPr>
    </w:lvl>
  </w:abstractNum>
  <w:abstractNum w:abstractNumId="3">
    <w:nsid w:val="5F2D7F84"/>
    <w:multiLevelType w:val="multilevel"/>
    <w:tmpl w:val="FC2E093A"/>
    <w:lvl w:ilvl="0">
      <w:start w:val="1"/>
      <w:numFmt w:val="decimal"/>
      <w:lvlText w:val="%1."/>
      <w:lvlJc w:val="left"/>
      <w:pPr>
        <w:ind w:left="360" w:hanging="360"/>
      </w:pPr>
      <w:rPr>
        <w:rFonts w:ascii="Sylfaen" w:hAnsi="Sylfae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nsid w:val="76031EC8"/>
    <w:multiLevelType w:val="multilevel"/>
    <w:tmpl w:val="1700A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6A91085"/>
    <w:multiLevelType w:val="multilevel"/>
    <w:tmpl w:val="E382A2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8082CB2"/>
    <w:multiLevelType w:val="hybridMultilevel"/>
    <w:tmpl w:val="628E40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090"/>
    <w:rsid w:val="00023993"/>
    <w:rsid w:val="000422BB"/>
    <w:rsid w:val="0004769A"/>
    <w:rsid w:val="00047FC2"/>
    <w:rsid w:val="00073745"/>
    <w:rsid w:val="000874B8"/>
    <w:rsid w:val="000B6359"/>
    <w:rsid w:val="000B7067"/>
    <w:rsid w:val="000F191B"/>
    <w:rsid w:val="00104B3F"/>
    <w:rsid w:val="00112A46"/>
    <w:rsid w:val="00141A9A"/>
    <w:rsid w:val="00156443"/>
    <w:rsid w:val="00170A5D"/>
    <w:rsid w:val="001751E8"/>
    <w:rsid w:val="001946F8"/>
    <w:rsid w:val="001A4CBB"/>
    <w:rsid w:val="001C3B4C"/>
    <w:rsid w:val="001C7DE3"/>
    <w:rsid w:val="00211680"/>
    <w:rsid w:val="00212B69"/>
    <w:rsid w:val="002171CC"/>
    <w:rsid w:val="00262CDE"/>
    <w:rsid w:val="002769A2"/>
    <w:rsid w:val="00284C48"/>
    <w:rsid w:val="00293486"/>
    <w:rsid w:val="00293982"/>
    <w:rsid w:val="00294D11"/>
    <w:rsid w:val="002A010D"/>
    <w:rsid w:val="002A247D"/>
    <w:rsid w:val="002C2083"/>
    <w:rsid w:val="002D1C0F"/>
    <w:rsid w:val="002D3928"/>
    <w:rsid w:val="002D608B"/>
    <w:rsid w:val="002E2B0E"/>
    <w:rsid w:val="003029E7"/>
    <w:rsid w:val="00306A97"/>
    <w:rsid w:val="0031143A"/>
    <w:rsid w:val="00313B61"/>
    <w:rsid w:val="00327DA6"/>
    <w:rsid w:val="00344728"/>
    <w:rsid w:val="0034576C"/>
    <w:rsid w:val="00353B16"/>
    <w:rsid w:val="00364FA8"/>
    <w:rsid w:val="00371F03"/>
    <w:rsid w:val="00386F79"/>
    <w:rsid w:val="003B0E62"/>
    <w:rsid w:val="003C3496"/>
    <w:rsid w:val="003D3E80"/>
    <w:rsid w:val="003F3FB1"/>
    <w:rsid w:val="004036FE"/>
    <w:rsid w:val="00420F41"/>
    <w:rsid w:val="004338AB"/>
    <w:rsid w:val="00433B93"/>
    <w:rsid w:val="00436885"/>
    <w:rsid w:val="004436D9"/>
    <w:rsid w:val="004526DE"/>
    <w:rsid w:val="004557C6"/>
    <w:rsid w:val="004739FB"/>
    <w:rsid w:val="0048133F"/>
    <w:rsid w:val="004814A0"/>
    <w:rsid w:val="00484802"/>
    <w:rsid w:val="004879E8"/>
    <w:rsid w:val="0049542B"/>
    <w:rsid w:val="004A049F"/>
    <w:rsid w:val="004A7090"/>
    <w:rsid w:val="004B2EB7"/>
    <w:rsid w:val="004C4D48"/>
    <w:rsid w:val="004F4901"/>
    <w:rsid w:val="00552C34"/>
    <w:rsid w:val="005A0B60"/>
    <w:rsid w:val="005B0A42"/>
    <w:rsid w:val="005F1C80"/>
    <w:rsid w:val="005F4EDF"/>
    <w:rsid w:val="00600878"/>
    <w:rsid w:val="006162CE"/>
    <w:rsid w:val="0062246C"/>
    <w:rsid w:val="00630927"/>
    <w:rsid w:val="00641860"/>
    <w:rsid w:val="00645877"/>
    <w:rsid w:val="006628DF"/>
    <w:rsid w:val="00673AFA"/>
    <w:rsid w:val="00685847"/>
    <w:rsid w:val="006D4F74"/>
    <w:rsid w:val="006E0B1B"/>
    <w:rsid w:val="006F1901"/>
    <w:rsid w:val="007010B7"/>
    <w:rsid w:val="007113CB"/>
    <w:rsid w:val="007163D3"/>
    <w:rsid w:val="0072290B"/>
    <w:rsid w:val="00746E9E"/>
    <w:rsid w:val="00752068"/>
    <w:rsid w:val="00765DA1"/>
    <w:rsid w:val="0078026B"/>
    <w:rsid w:val="007807D5"/>
    <w:rsid w:val="0079124F"/>
    <w:rsid w:val="00792754"/>
    <w:rsid w:val="00797C1D"/>
    <w:rsid w:val="007A15E7"/>
    <w:rsid w:val="007B3B7A"/>
    <w:rsid w:val="007C073A"/>
    <w:rsid w:val="007D7CD8"/>
    <w:rsid w:val="007E34FA"/>
    <w:rsid w:val="007F7C9F"/>
    <w:rsid w:val="008209B6"/>
    <w:rsid w:val="00844333"/>
    <w:rsid w:val="0084608F"/>
    <w:rsid w:val="00881CDB"/>
    <w:rsid w:val="00882B96"/>
    <w:rsid w:val="0089611A"/>
    <w:rsid w:val="008A1091"/>
    <w:rsid w:val="008A263D"/>
    <w:rsid w:val="008A3860"/>
    <w:rsid w:val="008C3AF7"/>
    <w:rsid w:val="008C4789"/>
    <w:rsid w:val="008D13AF"/>
    <w:rsid w:val="00914825"/>
    <w:rsid w:val="00990B6E"/>
    <w:rsid w:val="009B624C"/>
    <w:rsid w:val="009B63B2"/>
    <w:rsid w:val="009D5275"/>
    <w:rsid w:val="009E21B2"/>
    <w:rsid w:val="009E2D7C"/>
    <w:rsid w:val="00A05838"/>
    <w:rsid w:val="00A34E91"/>
    <w:rsid w:val="00A3644C"/>
    <w:rsid w:val="00A44944"/>
    <w:rsid w:val="00A515B6"/>
    <w:rsid w:val="00A66A77"/>
    <w:rsid w:val="00AB1EAC"/>
    <w:rsid w:val="00B02D89"/>
    <w:rsid w:val="00B0513C"/>
    <w:rsid w:val="00B159DE"/>
    <w:rsid w:val="00B1671F"/>
    <w:rsid w:val="00B2256A"/>
    <w:rsid w:val="00B37556"/>
    <w:rsid w:val="00B50682"/>
    <w:rsid w:val="00B51847"/>
    <w:rsid w:val="00B628CB"/>
    <w:rsid w:val="00B629B7"/>
    <w:rsid w:val="00B84509"/>
    <w:rsid w:val="00B903FB"/>
    <w:rsid w:val="00B921BD"/>
    <w:rsid w:val="00B9313C"/>
    <w:rsid w:val="00BB4182"/>
    <w:rsid w:val="00BB54B0"/>
    <w:rsid w:val="00BD1906"/>
    <w:rsid w:val="00BD38D9"/>
    <w:rsid w:val="00BD4F6B"/>
    <w:rsid w:val="00BE38D2"/>
    <w:rsid w:val="00C014CC"/>
    <w:rsid w:val="00C01713"/>
    <w:rsid w:val="00C36C6E"/>
    <w:rsid w:val="00C60995"/>
    <w:rsid w:val="00C61548"/>
    <w:rsid w:val="00C65098"/>
    <w:rsid w:val="00C73400"/>
    <w:rsid w:val="00C76D66"/>
    <w:rsid w:val="00CA3112"/>
    <w:rsid w:val="00CB17DC"/>
    <w:rsid w:val="00CC1D64"/>
    <w:rsid w:val="00CC31A4"/>
    <w:rsid w:val="00CC3D20"/>
    <w:rsid w:val="00D04607"/>
    <w:rsid w:val="00D20E70"/>
    <w:rsid w:val="00D20F14"/>
    <w:rsid w:val="00D2789A"/>
    <w:rsid w:val="00D42EBA"/>
    <w:rsid w:val="00D53726"/>
    <w:rsid w:val="00D55B5A"/>
    <w:rsid w:val="00D63040"/>
    <w:rsid w:val="00D63DCB"/>
    <w:rsid w:val="00D63EED"/>
    <w:rsid w:val="00D65EBC"/>
    <w:rsid w:val="00D713DC"/>
    <w:rsid w:val="00D8218A"/>
    <w:rsid w:val="00D8546A"/>
    <w:rsid w:val="00D93116"/>
    <w:rsid w:val="00DA7A29"/>
    <w:rsid w:val="00DB3461"/>
    <w:rsid w:val="00DB5ABC"/>
    <w:rsid w:val="00DD0025"/>
    <w:rsid w:val="00DD569A"/>
    <w:rsid w:val="00DD581A"/>
    <w:rsid w:val="00DE029B"/>
    <w:rsid w:val="00E11DF1"/>
    <w:rsid w:val="00E1679B"/>
    <w:rsid w:val="00E25D86"/>
    <w:rsid w:val="00E508A5"/>
    <w:rsid w:val="00E52A9E"/>
    <w:rsid w:val="00E62286"/>
    <w:rsid w:val="00E900FE"/>
    <w:rsid w:val="00EA0555"/>
    <w:rsid w:val="00EA13CE"/>
    <w:rsid w:val="00EB4549"/>
    <w:rsid w:val="00EB470E"/>
    <w:rsid w:val="00EC0347"/>
    <w:rsid w:val="00EC1D0C"/>
    <w:rsid w:val="00EC7D51"/>
    <w:rsid w:val="00ED7A7C"/>
    <w:rsid w:val="00EE0C93"/>
    <w:rsid w:val="00F01CF9"/>
    <w:rsid w:val="00F03EA2"/>
    <w:rsid w:val="00F26671"/>
    <w:rsid w:val="00F33110"/>
    <w:rsid w:val="00F367D0"/>
    <w:rsid w:val="00F41331"/>
    <w:rsid w:val="00F530FC"/>
    <w:rsid w:val="00F637CD"/>
    <w:rsid w:val="00F7263D"/>
    <w:rsid w:val="00F94AD0"/>
    <w:rsid w:val="00FA370E"/>
    <w:rsid w:val="00FB1426"/>
    <w:rsid w:val="00FB54F7"/>
    <w:rsid w:val="00FE6346"/>
    <w:rsid w:val="00FF0BD3"/>
    <w:rsid w:val="00FF2B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3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50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5098"/>
    <w:rPr>
      <w:b/>
      <w:bCs/>
    </w:rPr>
  </w:style>
  <w:style w:type="paragraph" w:styleId="ListParagraph">
    <w:name w:val="List Paragraph"/>
    <w:basedOn w:val="Normal"/>
    <w:uiPriority w:val="34"/>
    <w:qFormat/>
    <w:rsid w:val="00ED7A7C"/>
    <w:pPr>
      <w:ind w:left="720"/>
      <w:contextualSpacing/>
    </w:pPr>
  </w:style>
  <w:style w:type="paragraph" w:styleId="BalloonText">
    <w:name w:val="Balloon Text"/>
    <w:basedOn w:val="Normal"/>
    <w:link w:val="BalloonTextChar"/>
    <w:uiPriority w:val="99"/>
    <w:semiHidden/>
    <w:unhideWhenUsed/>
    <w:rsid w:val="00364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A8"/>
    <w:rPr>
      <w:rFonts w:ascii="Segoe UI" w:hAnsi="Segoe UI" w:cs="Segoe UI"/>
      <w:sz w:val="18"/>
      <w:szCs w:val="18"/>
    </w:rPr>
  </w:style>
  <w:style w:type="character" w:styleId="CommentReference">
    <w:name w:val="annotation reference"/>
    <w:basedOn w:val="DefaultParagraphFont"/>
    <w:uiPriority w:val="99"/>
    <w:semiHidden/>
    <w:unhideWhenUsed/>
    <w:rsid w:val="00685847"/>
    <w:rPr>
      <w:sz w:val="16"/>
      <w:szCs w:val="16"/>
    </w:rPr>
  </w:style>
  <w:style w:type="paragraph" w:styleId="CommentText">
    <w:name w:val="annotation text"/>
    <w:basedOn w:val="Normal"/>
    <w:link w:val="CommentTextChar"/>
    <w:uiPriority w:val="99"/>
    <w:semiHidden/>
    <w:unhideWhenUsed/>
    <w:rsid w:val="00685847"/>
    <w:pPr>
      <w:spacing w:line="240" w:lineRule="auto"/>
    </w:pPr>
    <w:rPr>
      <w:sz w:val="20"/>
      <w:szCs w:val="20"/>
    </w:rPr>
  </w:style>
  <w:style w:type="character" w:customStyle="1" w:styleId="CommentTextChar">
    <w:name w:val="Comment Text Char"/>
    <w:basedOn w:val="DefaultParagraphFont"/>
    <w:link w:val="CommentText"/>
    <w:uiPriority w:val="99"/>
    <w:semiHidden/>
    <w:rsid w:val="00685847"/>
    <w:rPr>
      <w:sz w:val="20"/>
      <w:szCs w:val="20"/>
    </w:rPr>
  </w:style>
  <w:style w:type="paragraph" w:styleId="CommentSubject">
    <w:name w:val="annotation subject"/>
    <w:basedOn w:val="CommentText"/>
    <w:next w:val="CommentText"/>
    <w:link w:val="CommentSubjectChar"/>
    <w:uiPriority w:val="99"/>
    <w:semiHidden/>
    <w:unhideWhenUsed/>
    <w:rsid w:val="00685847"/>
    <w:rPr>
      <w:b/>
      <w:bCs/>
    </w:rPr>
  </w:style>
  <w:style w:type="character" w:customStyle="1" w:styleId="CommentSubjectChar">
    <w:name w:val="Comment Subject Char"/>
    <w:basedOn w:val="CommentTextChar"/>
    <w:link w:val="CommentSubject"/>
    <w:uiPriority w:val="99"/>
    <w:semiHidden/>
    <w:rsid w:val="006858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509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5098"/>
    <w:rPr>
      <w:b/>
      <w:bCs/>
    </w:rPr>
  </w:style>
  <w:style w:type="paragraph" w:styleId="ListParagraph">
    <w:name w:val="List Paragraph"/>
    <w:basedOn w:val="Normal"/>
    <w:uiPriority w:val="34"/>
    <w:qFormat/>
    <w:rsid w:val="00ED7A7C"/>
    <w:pPr>
      <w:ind w:left="720"/>
      <w:contextualSpacing/>
    </w:pPr>
  </w:style>
  <w:style w:type="paragraph" w:styleId="BalloonText">
    <w:name w:val="Balloon Text"/>
    <w:basedOn w:val="Normal"/>
    <w:link w:val="BalloonTextChar"/>
    <w:uiPriority w:val="99"/>
    <w:semiHidden/>
    <w:unhideWhenUsed/>
    <w:rsid w:val="00364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4FA8"/>
    <w:rPr>
      <w:rFonts w:ascii="Segoe UI" w:hAnsi="Segoe UI" w:cs="Segoe UI"/>
      <w:sz w:val="18"/>
      <w:szCs w:val="18"/>
    </w:rPr>
  </w:style>
  <w:style w:type="character" w:styleId="CommentReference">
    <w:name w:val="annotation reference"/>
    <w:basedOn w:val="DefaultParagraphFont"/>
    <w:uiPriority w:val="99"/>
    <w:semiHidden/>
    <w:unhideWhenUsed/>
    <w:rsid w:val="00685847"/>
    <w:rPr>
      <w:sz w:val="16"/>
      <w:szCs w:val="16"/>
    </w:rPr>
  </w:style>
  <w:style w:type="paragraph" w:styleId="CommentText">
    <w:name w:val="annotation text"/>
    <w:basedOn w:val="Normal"/>
    <w:link w:val="CommentTextChar"/>
    <w:uiPriority w:val="99"/>
    <w:semiHidden/>
    <w:unhideWhenUsed/>
    <w:rsid w:val="00685847"/>
    <w:pPr>
      <w:spacing w:line="240" w:lineRule="auto"/>
    </w:pPr>
    <w:rPr>
      <w:sz w:val="20"/>
      <w:szCs w:val="20"/>
    </w:rPr>
  </w:style>
  <w:style w:type="character" w:customStyle="1" w:styleId="CommentTextChar">
    <w:name w:val="Comment Text Char"/>
    <w:basedOn w:val="DefaultParagraphFont"/>
    <w:link w:val="CommentText"/>
    <w:uiPriority w:val="99"/>
    <w:semiHidden/>
    <w:rsid w:val="00685847"/>
    <w:rPr>
      <w:sz w:val="20"/>
      <w:szCs w:val="20"/>
    </w:rPr>
  </w:style>
  <w:style w:type="paragraph" w:styleId="CommentSubject">
    <w:name w:val="annotation subject"/>
    <w:basedOn w:val="CommentText"/>
    <w:next w:val="CommentText"/>
    <w:link w:val="CommentSubjectChar"/>
    <w:uiPriority w:val="99"/>
    <w:semiHidden/>
    <w:unhideWhenUsed/>
    <w:rsid w:val="00685847"/>
    <w:rPr>
      <w:b/>
      <w:bCs/>
    </w:rPr>
  </w:style>
  <w:style w:type="character" w:customStyle="1" w:styleId="CommentSubjectChar">
    <w:name w:val="Comment Subject Char"/>
    <w:basedOn w:val="CommentTextChar"/>
    <w:link w:val="CommentSubject"/>
    <w:uiPriority w:val="99"/>
    <w:semiHidden/>
    <w:rsid w:val="006858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070221">
      <w:bodyDiv w:val="1"/>
      <w:marLeft w:val="0"/>
      <w:marRight w:val="0"/>
      <w:marTop w:val="0"/>
      <w:marBottom w:val="0"/>
      <w:divBdr>
        <w:top w:val="none" w:sz="0" w:space="0" w:color="auto"/>
        <w:left w:val="none" w:sz="0" w:space="0" w:color="auto"/>
        <w:bottom w:val="none" w:sz="0" w:space="0" w:color="auto"/>
        <w:right w:val="none" w:sz="0" w:space="0" w:color="auto"/>
      </w:divBdr>
    </w:div>
    <w:div w:id="762729719">
      <w:bodyDiv w:val="1"/>
      <w:marLeft w:val="0"/>
      <w:marRight w:val="0"/>
      <w:marTop w:val="0"/>
      <w:marBottom w:val="0"/>
      <w:divBdr>
        <w:top w:val="none" w:sz="0" w:space="0" w:color="auto"/>
        <w:left w:val="none" w:sz="0" w:space="0" w:color="auto"/>
        <w:bottom w:val="none" w:sz="0" w:space="0" w:color="auto"/>
        <w:right w:val="none" w:sz="0" w:space="0" w:color="auto"/>
      </w:divBdr>
    </w:div>
    <w:div w:id="1312127768">
      <w:bodyDiv w:val="1"/>
      <w:marLeft w:val="0"/>
      <w:marRight w:val="0"/>
      <w:marTop w:val="0"/>
      <w:marBottom w:val="0"/>
      <w:divBdr>
        <w:top w:val="none" w:sz="0" w:space="0" w:color="auto"/>
        <w:left w:val="none" w:sz="0" w:space="0" w:color="auto"/>
        <w:bottom w:val="none" w:sz="0" w:space="0" w:color="auto"/>
        <w:right w:val="none" w:sz="0" w:space="0" w:color="auto"/>
      </w:divBdr>
    </w:div>
    <w:div w:id="13731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natia ujmajuridze</dc:creator>
  <cp:lastModifiedBy>niko varazashvili</cp:lastModifiedBy>
  <cp:revision>2</cp:revision>
  <cp:lastPrinted>2018-01-15T11:57:00Z</cp:lastPrinted>
  <dcterms:created xsi:type="dcterms:W3CDTF">2018-04-03T08:06:00Z</dcterms:created>
  <dcterms:modified xsi:type="dcterms:W3CDTF">2018-04-03T08:06:00Z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701953131</vt:i4>
  </property>
</Properties>
</file>